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D74" w:rsidRPr="00884C39" w:rsidRDefault="00884C39" w:rsidP="00884C39">
      <w:pPr>
        <w:pStyle w:val="a3"/>
        <w:widowControl w:val="0"/>
        <w:spacing w:before="0" w:beforeAutospacing="0" w:after="0" w:afterAutospacing="0" w:line="276" w:lineRule="auto"/>
        <w:jc w:val="center"/>
        <w:rPr>
          <w:b/>
          <w:color w:val="000000"/>
          <w:kern w:val="2"/>
          <w:sz w:val="28"/>
        </w:rPr>
      </w:pPr>
      <w:r w:rsidRPr="00884C39">
        <w:rPr>
          <w:rFonts w:hint="eastAsia"/>
          <w:b/>
          <w:color w:val="000000"/>
          <w:kern w:val="2"/>
          <w:sz w:val="28"/>
        </w:rPr>
        <w:t>经济</w:t>
      </w:r>
      <w:r w:rsidRPr="00884C39">
        <w:rPr>
          <w:b/>
          <w:color w:val="000000"/>
          <w:kern w:val="2"/>
          <w:sz w:val="28"/>
        </w:rPr>
        <w:t>管理学院关于本科课程教学大纲修订的</w:t>
      </w:r>
      <w:r w:rsidRPr="00884C39">
        <w:rPr>
          <w:rFonts w:hint="eastAsia"/>
          <w:b/>
          <w:color w:val="000000"/>
          <w:kern w:val="2"/>
          <w:sz w:val="28"/>
        </w:rPr>
        <w:t>几点说明</w:t>
      </w:r>
    </w:p>
    <w:p w:rsidR="00884C39" w:rsidRDefault="000743F7" w:rsidP="00884C39">
      <w:pPr>
        <w:pStyle w:val="a3"/>
        <w:widowControl w:val="0"/>
        <w:spacing w:before="0" w:beforeAutospacing="0" w:after="0" w:afterAutospacing="0" w:line="276" w:lineRule="auto"/>
        <w:ind w:firstLineChars="200" w:firstLine="482"/>
        <w:jc w:val="both"/>
        <w:rPr>
          <w:rFonts w:hint="eastAsia"/>
          <w:color w:val="000000"/>
          <w:kern w:val="2"/>
        </w:rPr>
      </w:pPr>
      <w:r w:rsidRPr="00884C39">
        <w:rPr>
          <w:rFonts w:hint="eastAsia"/>
          <w:b/>
          <w:color w:val="000000"/>
          <w:kern w:val="2"/>
        </w:rPr>
        <w:t>一、</w:t>
      </w:r>
      <w:r w:rsidR="00424D74" w:rsidRPr="00884C39">
        <w:rPr>
          <w:rFonts w:hint="eastAsia"/>
          <w:b/>
          <w:color w:val="000000"/>
          <w:kern w:val="2"/>
        </w:rPr>
        <w:t>第</w:t>
      </w:r>
      <w:r w:rsidR="00022916">
        <w:rPr>
          <w:rFonts w:hint="eastAsia"/>
          <w:b/>
          <w:color w:val="000000"/>
          <w:kern w:val="2"/>
        </w:rPr>
        <w:t>一</w:t>
      </w:r>
      <w:r w:rsidR="00424D74" w:rsidRPr="00884C39">
        <w:rPr>
          <w:rFonts w:hint="eastAsia"/>
          <w:b/>
          <w:color w:val="000000"/>
          <w:kern w:val="2"/>
        </w:rPr>
        <w:t>条</w:t>
      </w:r>
      <w:r w:rsidRPr="00884C39">
        <w:rPr>
          <w:rFonts w:hint="eastAsia"/>
          <w:b/>
          <w:color w:val="000000"/>
          <w:kern w:val="2"/>
        </w:rPr>
        <w:t>《课程目标》</w:t>
      </w:r>
    </w:p>
    <w:p w:rsidR="00424D74" w:rsidRPr="00884C39" w:rsidRDefault="00424D74" w:rsidP="00884C39">
      <w:pPr>
        <w:pStyle w:val="a3"/>
        <w:widowControl w:val="0"/>
        <w:spacing w:before="0" w:beforeAutospacing="0" w:after="0" w:afterAutospacing="0" w:line="276" w:lineRule="auto"/>
        <w:ind w:firstLineChars="200" w:firstLine="480"/>
        <w:jc w:val="both"/>
        <w:rPr>
          <w:color w:val="000000"/>
          <w:kern w:val="2"/>
        </w:rPr>
      </w:pPr>
      <w:r w:rsidRPr="00884C39">
        <w:rPr>
          <w:rFonts w:hint="eastAsia"/>
          <w:color w:val="000000"/>
          <w:kern w:val="2"/>
        </w:rPr>
        <w:t>课程目标，应该体现课程内知识目标，还应包括知识外目标，包括研究、探究、合作等能力的培养。</w:t>
      </w:r>
    </w:p>
    <w:p w:rsidR="00022916" w:rsidRDefault="000743F7" w:rsidP="00884C39">
      <w:pPr>
        <w:pStyle w:val="a3"/>
        <w:widowControl w:val="0"/>
        <w:spacing w:before="0" w:beforeAutospacing="0" w:after="0" w:afterAutospacing="0" w:line="276" w:lineRule="auto"/>
        <w:ind w:firstLineChars="200" w:firstLine="482"/>
        <w:jc w:val="both"/>
        <w:rPr>
          <w:rFonts w:hint="eastAsia"/>
          <w:color w:val="000000"/>
          <w:kern w:val="2"/>
        </w:rPr>
      </w:pPr>
      <w:r w:rsidRPr="00884C39">
        <w:rPr>
          <w:rFonts w:hint="eastAsia"/>
          <w:b/>
          <w:color w:val="000000"/>
          <w:kern w:val="2"/>
        </w:rPr>
        <w:t>二、</w:t>
      </w:r>
      <w:r w:rsidR="00424D74" w:rsidRPr="00884C39">
        <w:rPr>
          <w:rFonts w:hint="eastAsia"/>
          <w:b/>
          <w:color w:val="000000"/>
          <w:kern w:val="2"/>
        </w:rPr>
        <w:t>第</w:t>
      </w:r>
      <w:r w:rsidR="00022916">
        <w:rPr>
          <w:rFonts w:hint="eastAsia"/>
          <w:b/>
          <w:color w:val="000000"/>
          <w:kern w:val="2"/>
        </w:rPr>
        <w:t>三</w:t>
      </w:r>
      <w:r w:rsidR="00424D74" w:rsidRPr="00884C39">
        <w:rPr>
          <w:rFonts w:hint="eastAsia"/>
          <w:b/>
          <w:color w:val="000000"/>
          <w:kern w:val="2"/>
        </w:rPr>
        <w:t>条</w:t>
      </w:r>
      <w:r w:rsidRPr="00884C39">
        <w:rPr>
          <w:rFonts w:hint="eastAsia"/>
          <w:b/>
          <w:color w:val="000000"/>
          <w:kern w:val="2"/>
        </w:rPr>
        <w:t>《教学内容与课程目标的关系》</w:t>
      </w:r>
    </w:p>
    <w:p w:rsidR="00424D74" w:rsidRPr="00884C39" w:rsidRDefault="00424D74" w:rsidP="00884C39">
      <w:pPr>
        <w:pStyle w:val="a3"/>
        <w:widowControl w:val="0"/>
        <w:spacing w:before="0" w:beforeAutospacing="0" w:after="0" w:afterAutospacing="0" w:line="276" w:lineRule="auto"/>
        <w:ind w:firstLineChars="200" w:firstLine="480"/>
        <w:jc w:val="both"/>
        <w:rPr>
          <w:color w:val="000000"/>
          <w:kern w:val="2"/>
        </w:rPr>
      </w:pPr>
      <w:r w:rsidRPr="00884C39">
        <w:rPr>
          <w:rFonts w:hint="eastAsia"/>
          <w:color w:val="000000"/>
          <w:kern w:val="2"/>
        </w:rPr>
        <w:t>此表的第五栏“教学方法”，应根据内容和课程目标有所变化，不应一成不变都是“讲授”，</w:t>
      </w:r>
      <w:r w:rsidR="00EC0A61" w:rsidRPr="00884C39">
        <w:rPr>
          <w:rFonts w:hint="eastAsia"/>
          <w:color w:val="000000"/>
          <w:kern w:val="2"/>
        </w:rPr>
        <w:t>建议</w:t>
      </w:r>
      <w:r w:rsidRPr="00884C39">
        <w:rPr>
          <w:rFonts w:hint="eastAsia"/>
          <w:color w:val="000000"/>
          <w:kern w:val="2"/>
        </w:rPr>
        <w:t>结合更多的教学方法。</w:t>
      </w:r>
    </w:p>
    <w:p w:rsidR="00022916" w:rsidRDefault="000743F7" w:rsidP="00884C39">
      <w:pPr>
        <w:spacing w:line="276" w:lineRule="auto"/>
        <w:ind w:firstLineChars="200" w:firstLine="482"/>
        <w:rPr>
          <w:rFonts w:ascii="宋体" w:eastAsia="宋体" w:hAnsi="宋体" w:hint="eastAsia"/>
          <w:bCs/>
          <w:sz w:val="24"/>
          <w:szCs w:val="24"/>
        </w:rPr>
      </w:pPr>
      <w:r w:rsidRPr="00884C39">
        <w:rPr>
          <w:rFonts w:ascii="宋体" w:eastAsia="宋体" w:hAnsi="宋体" w:cs="Times New Roman" w:hint="eastAsia"/>
          <w:b/>
          <w:color w:val="000000"/>
          <w:sz w:val="24"/>
          <w:szCs w:val="24"/>
        </w:rPr>
        <w:t>三、</w:t>
      </w:r>
      <w:r w:rsidR="00424D74" w:rsidRPr="00884C39">
        <w:rPr>
          <w:rFonts w:ascii="宋体" w:eastAsia="宋体" w:hAnsi="宋体" w:cs="Times New Roman" w:hint="eastAsia"/>
          <w:b/>
          <w:color w:val="000000"/>
          <w:sz w:val="24"/>
          <w:szCs w:val="24"/>
        </w:rPr>
        <w:t>第</w:t>
      </w:r>
      <w:r w:rsidR="00022916">
        <w:rPr>
          <w:rFonts w:ascii="宋体" w:eastAsia="宋体" w:hAnsi="宋体" w:cs="Times New Roman" w:hint="eastAsia"/>
          <w:b/>
          <w:color w:val="000000"/>
          <w:sz w:val="24"/>
          <w:szCs w:val="24"/>
        </w:rPr>
        <w:t>四</w:t>
      </w:r>
      <w:r w:rsidR="00424D74" w:rsidRPr="00884C39">
        <w:rPr>
          <w:rFonts w:ascii="宋体" w:eastAsia="宋体" w:hAnsi="宋体" w:cs="Times New Roman" w:hint="eastAsia"/>
          <w:b/>
          <w:color w:val="000000"/>
          <w:sz w:val="24"/>
          <w:szCs w:val="24"/>
        </w:rPr>
        <w:t>条</w:t>
      </w:r>
      <w:r w:rsidRPr="00884C39">
        <w:rPr>
          <w:rFonts w:ascii="宋体" w:eastAsia="宋体" w:hAnsi="宋体" w:cs="Times New Roman" w:hint="eastAsia"/>
          <w:b/>
          <w:color w:val="000000"/>
          <w:sz w:val="24"/>
          <w:szCs w:val="24"/>
        </w:rPr>
        <w:t>《课程教学方法》</w:t>
      </w:r>
    </w:p>
    <w:p w:rsidR="00424D74" w:rsidRPr="00884C39" w:rsidRDefault="00424D74" w:rsidP="00884C39">
      <w:pPr>
        <w:spacing w:line="276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884C39">
        <w:rPr>
          <w:rFonts w:ascii="宋体" w:eastAsia="宋体" w:hAnsi="宋体" w:hint="eastAsia"/>
          <w:bCs/>
          <w:sz w:val="24"/>
          <w:szCs w:val="24"/>
        </w:rPr>
        <w:t>目前常见的讲授方法有以下几种，请老师们根据课程选择</w:t>
      </w:r>
      <w:r w:rsidR="00BC0E00" w:rsidRPr="00884C39">
        <w:rPr>
          <w:rFonts w:ascii="宋体" w:eastAsia="宋体" w:hAnsi="宋体" w:hint="eastAsia"/>
          <w:bCs/>
          <w:sz w:val="24"/>
          <w:szCs w:val="24"/>
        </w:rPr>
        <w:t>部分方法进行讲授</w:t>
      </w:r>
      <w:r w:rsidRPr="00884C39">
        <w:rPr>
          <w:rFonts w:ascii="宋体" w:eastAsia="宋体" w:hAnsi="宋体" w:hint="eastAsia"/>
          <w:bCs/>
          <w:sz w:val="24"/>
          <w:szCs w:val="24"/>
        </w:rPr>
        <w:t>。</w:t>
      </w:r>
    </w:p>
    <w:p w:rsidR="00424D74" w:rsidRPr="00884C39" w:rsidRDefault="00424D74" w:rsidP="00884C39">
      <w:pPr>
        <w:spacing w:line="276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884C39">
        <w:rPr>
          <w:rFonts w:ascii="宋体" w:eastAsia="宋体" w:hAnsi="宋体" w:hint="eastAsia"/>
          <w:bCs/>
          <w:sz w:val="24"/>
          <w:szCs w:val="24"/>
        </w:rPr>
        <w:t>（一）讲授法。（以教师口头语言向学生描述情景、叙述事实、解释概念、阐明规律的教学方法。）</w:t>
      </w:r>
    </w:p>
    <w:p w:rsidR="00424D74" w:rsidRPr="00884C39" w:rsidRDefault="00424D74" w:rsidP="00884C39">
      <w:pPr>
        <w:spacing w:line="276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884C39">
        <w:rPr>
          <w:rFonts w:ascii="宋体" w:eastAsia="宋体" w:hAnsi="宋体" w:hint="eastAsia"/>
          <w:bCs/>
          <w:sz w:val="24"/>
          <w:szCs w:val="24"/>
        </w:rPr>
        <w:t>（二）探究性教学。（基于问题，发现问题，探索答案，共同研讨。）</w:t>
      </w:r>
    </w:p>
    <w:p w:rsidR="00424D74" w:rsidRPr="00884C39" w:rsidRDefault="00424D74" w:rsidP="00884C39">
      <w:pPr>
        <w:spacing w:line="276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884C39">
        <w:rPr>
          <w:rFonts w:ascii="宋体" w:eastAsia="宋体" w:hAnsi="宋体" w:hint="eastAsia"/>
          <w:bCs/>
          <w:sz w:val="24"/>
          <w:szCs w:val="24"/>
        </w:rPr>
        <w:t>（三）讨论法。（将教师指导、学生个人独立钻研、集体学习与交流三者于一体。调动学生学习积极性，便于捕捉重难点，更好地训练学生思维、表达和团结能力。）</w:t>
      </w:r>
    </w:p>
    <w:p w:rsidR="00424D74" w:rsidRPr="00884C39" w:rsidRDefault="00424D74" w:rsidP="00884C39">
      <w:pPr>
        <w:spacing w:line="276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884C39">
        <w:rPr>
          <w:rFonts w:ascii="宋体" w:eastAsia="宋体" w:hAnsi="宋体" w:hint="eastAsia"/>
          <w:bCs/>
          <w:sz w:val="24"/>
          <w:szCs w:val="24"/>
        </w:rPr>
        <w:t>（四）参与式教学。（学生与教师以平等地位参与课堂的教学方式。）</w:t>
      </w:r>
    </w:p>
    <w:p w:rsidR="00424D74" w:rsidRPr="00884C39" w:rsidRDefault="00424D74" w:rsidP="00884C39">
      <w:pPr>
        <w:spacing w:line="276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884C39">
        <w:rPr>
          <w:rFonts w:ascii="宋体" w:eastAsia="宋体" w:hAnsi="宋体" w:hint="eastAsia"/>
          <w:bCs/>
          <w:sz w:val="24"/>
          <w:szCs w:val="24"/>
        </w:rPr>
        <w:t>（五）情境化教学。（身临其境教学场景，辅助教学。）</w:t>
      </w:r>
    </w:p>
    <w:p w:rsidR="00424D74" w:rsidRPr="00884C39" w:rsidRDefault="00424D74" w:rsidP="00884C39">
      <w:pPr>
        <w:spacing w:line="276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884C39">
        <w:rPr>
          <w:rFonts w:ascii="宋体" w:eastAsia="宋体" w:hAnsi="宋体" w:hint="eastAsia"/>
          <w:bCs/>
          <w:sz w:val="24"/>
          <w:szCs w:val="24"/>
        </w:rPr>
        <w:t>（六）案例教学法。（教师指导，根据教学目标和内容，采用案例组织学生进行学习、研究、锻炼能力的方法）</w:t>
      </w:r>
    </w:p>
    <w:p w:rsidR="00424D74" w:rsidRPr="00884C39" w:rsidRDefault="00424D74" w:rsidP="00884C39">
      <w:pPr>
        <w:spacing w:line="276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884C39">
        <w:rPr>
          <w:rFonts w:ascii="宋体" w:eastAsia="宋体" w:hAnsi="宋体" w:hint="eastAsia"/>
          <w:bCs/>
          <w:sz w:val="24"/>
          <w:szCs w:val="24"/>
        </w:rPr>
        <w:t>（七）翻转课堂教学法（采用现代信息计划，借用慕课、网络视频或其它教学资源，学生课前预习教学资源，课上讨论分享，聚焦重难点。学生走上台上，教师坐到台下，实现师生交涉互换。一般借用雨课堂和微助教等工具来辅助教学。）</w:t>
      </w:r>
    </w:p>
    <w:p w:rsidR="0098037B" w:rsidRPr="00884C39" w:rsidRDefault="000743F7" w:rsidP="00884C39">
      <w:pPr>
        <w:spacing w:line="276" w:lineRule="auto"/>
        <w:ind w:firstLineChars="200" w:firstLine="482"/>
        <w:rPr>
          <w:rFonts w:ascii="宋体" w:eastAsia="宋体" w:hAnsi="宋体"/>
          <w:color w:val="000000"/>
          <w:sz w:val="24"/>
          <w:szCs w:val="24"/>
        </w:rPr>
      </w:pPr>
      <w:r w:rsidRPr="00884C39">
        <w:rPr>
          <w:rFonts w:ascii="宋体" w:eastAsia="宋体" w:hAnsi="宋体" w:cs="Times New Roman" w:hint="eastAsia"/>
          <w:b/>
          <w:color w:val="000000"/>
          <w:sz w:val="24"/>
          <w:szCs w:val="24"/>
        </w:rPr>
        <w:t>四、</w:t>
      </w:r>
      <w:r w:rsidR="0098037B" w:rsidRPr="00884C39">
        <w:rPr>
          <w:rFonts w:ascii="宋体" w:eastAsia="宋体" w:hAnsi="宋体" w:cs="Times New Roman" w:hint="eastAsia"/>
          <w:b/>
          <w:color w:val="000000"/>
          <w:sz w:val="24"/>
          <w:szCs w:val="24"/>
        </w:rPr>
        <w:t>关于第</w:t>
      </w:r>
      <w:r w:rsidR="00022916">
        <w:rPr>
          <w:rFonts w:ascii="宋体" w:eastAsia="宋体" w:hAnsi="宋体" w:cs="Times New Roman" w:hint="eastAsia"/>
          <w:b/>
          <w:color w:val="000000"/>
          <w:sz w:val="24"/>
          <w:szCs w:val="24"/>
        </w:rPr>
        <w:t>六</w:t>
      </w:r>
      <w:r w:rsidR="0098037B" w:rsidRPr="00884C39">
        <w:rPr>
          <w:rFonts w:ascii="宋体" w:eastAsia="宋体" w:hAnsi="宋体" w:cs="Times New Roman" w:hint="eastAsia"/>
          <w:b/>
          <w:color w:val="000000"/>
          <w:sz w:val="24"/>
          <w:szCs w:val="24"/>
        </w:rPr>
        <w:t>条</w:t>
      </w:r>
      <w:r w:rsidRPr="00884C39">
        <w:rPr>
          <w:rFonts w:ascii="宋体" w:eastAsia="宋体" w:hAnsi="宋体" w:cs="Times New Roman" w:hint="eastAsia"/>
          <w:b/>
          <w:color w:val="000000"/>
          <w:sz w:val="24"/>
          <w:szCs w:val="24"/>
        </w:rPr>
        <w:t>《本课程先修后续课程》</w:t>
      </w:r>
      <w:r w:rsidR="0098037B" w:rsidRPr="00884C39">
        <w:rPr>
          <w:rFonts w:ascii="宋体" w:eastAsia="宋体" w:hAnsi="宋体" w:hint="eastAsia"/>
          <w:color w:val="000000"/>
          <w:sz w:val="24"/>
          <w:szCs w:val="24"/>
        </w:rPr>
        <w:t>，建议按如下模式：</w:t>
      </w:r>
    </w:p>
    <w:p w:rsidR="0098037B" w:rsidRPr="00884C39" w:rsidRDefault="0098037B" w:rsidP="00884C39">
      <w:pPr>
        <w:spacing w:line="276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884C39">
        <w:rPr>
          <w:rFonts w:ascii="宋体" w:eastAsia="宋体" w:hAnsi="宋体" w:hint="eastAsia"/>
          <w:color w:val="000000"/>
          <w:sz w:val="24"/>
          <w:szCs w:val="24"/>
        </w:rPr>
        <w:t>1.先修课程</w:t>
      </w:r>
    </w:p>
    <w:p w:rsidR="0098037B" w:rsidRPr="00884C39" w:rsidRDefault="0098037B" w:rsidP="00884C39">
      <w:pPr>
        <w:spacing w:line="276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884C39">
        <w:rPr>
          <w:rFonts w:ascii="宋体" w:eastAsia="宋体" w:hAnsi="宋体" w:hint="eastAsia"/>
          <w:color w:val="000000"/>
          <w:sz w:val="24"/>
          <w:szCs w:val="24"/>
        </w:rPr>
        <w:t>《***》</w:t>
      </w:r>
    </w:p>
    <w:p w:rsidR="0098037B" w:rsidRPr="00884C39" w:rsidRDefault="0098037B" w:rsidP="00884C39">
      <w:pPr>
        <w:spacing w:line="276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884C39">
        <w:rPr>
          <w:rFonts w:ascii="宋体" w:eastAsia="宋体" w:hAnsi="宋体" w:hint="eastAsia"/>
          <w:color w:val="000000"/>
          <w:sz w:val="24"/>
          <w:szCs w:val="24"/>
        </w:rPr>
        <w:t>2.后续课程</w:t>
      </w:r>
    </w:p>
    <w:p w:rsidR="0098037B" w:rsidRPr="00884C39" w:rsidRDefault="0098037B" w:rsidP="00884C39">
      <w:pPr>
        <w:spacing w:line="276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884C39">
        <w:rPr>
          <w:rFonts w:ascii="宋体" w:eastAsia="宋体" w:hAnsi="宋体" w:hint="eastAsia"/>
          <w:color w:val="000000"/>
          <w:sz w:val="24"/>
          <w:szCs w:val="24"/>
        </w:rPr>
        <w:t>《***》</w:t>
      </w:r>
    </w:p>
    <w:p w:rsidR="0098037B" w:rsidRPr="00884C39" w:rsidRDefault="000743F7" w:rsidP="00884C39">
      <w:pPr>
        <w:spacing w:line="276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884C39">
        <w:rPr>
          <w:rFonts w:ascii="宋体" w:eastAsia="宋体" w:hAnsi="宋体" w:cs="Times New Roman" w:hint="eastAsia"/>
          <w:b/>
          <w:color w:val="000000"/>
          <w:sz w:val="24"/>
          <w:szCs w:val="24"/>
        </w:rPr>
        <w:t>五、</w:t>
      </w:r>
      <w:r w:rsidR="006F3A34" w:rsidRPr="00884C39">
        <w:rPr>
          <w:rFonts w:ascii="宋体" w:eastAsia="宋体" w:hAnsi="宋体" w:cs="Times New Roman" w:hint="eastAsia"/>
          <w:b/>
          <w:color w:val="000000"/>
          <w:sz w:val="24"/>
          <w:szCs w:val="24"/>
        </w:rPr>
        <w:t>关于</w:t>
      </w:r>
      <w:r w:rsidRPr="00884C39">
        <w:rPr>
          <w:rFonts w:ascii="宋体" w:eastAsia="宋体" w:hAnsi="宋体" w:cs="Times New Roman" w:hint="eastAsia"/>
          <w:b/>
          <w:color w:val="000000"/>
          <w:sz w:val="24"/>
          <w:szCs w:val="24"/>
        </w:rPr>
        <w:t>第七</w:t>
      </w:r>
      <w:r w:rsidR="006F3A34" w:rsidRPr="00884C39">
        <w:rPr>
          <w:rFonts w:ascii="宋体" w:eastAsia="宋体" w:hAnsi="宋体" w:cs="Times New Roman" w:hint="eastAsia"/>
          <w:b/>
          <w:color w:val="000000"/>
          <w:sz w:val="24"/>
          <w:szCs w:val="24"/>
        </w:rPr>
        <w:t>条</w:t>
      </w:r>
      <w:r w:rsidRPr="00884C39">
        <w:rPr>
          <w:rFonts w:ascii="宋体" w:eastAsia="宋体" w:hAnsi="宋体" w:cs="Times New Roman" w:hint="eastAsia"/>
          <w:b/>
          <w:color w:val="000000"/>
          <w:sz w:val="24"/>
          <w:szCs w:val="24"/>
        </w:rPr>
        <w:t>《建议教材及参考书》</w:t>
      </w:r>
      <w:r w:rsidR="006F3A34" w:rsidRPr="00884C39">
        <w:rPr>
          <w:rFonts w:ascii="宋体" w:eastAsia="宋体" w:hAnsi="宋体" w:hint="eastAsia"/>
          <w:sz w:val="24"/>
          <w:szCs w:val="24"/>
        </w:rPr>
        <w:t>，建议教材和参考书分开描写。</w:t>
      </w:r>
      <w:r w:rsidR="009A4F10" w:rsidRPr="00884C39">
        <w:rPr>
          <w:rFonts w:ascii="宋体" w:eastAsia="宋体" w:hAnsi="宋体" w:hint="eastAsia"/>
          <w:sz w:val="24"/>
          <w:szCs w:val="24"/>
        </w:rPr>
        <w:t>格式建议如下：</w:t>
      </w:r>
    </w:p>
    <w:p w:rsidR="0098037B" w:rsidRPr="00884C39" w:rsidRDefault="0098037B" w:rsidP="00884C39">
      <w:pPr>
        <w:pStyle w:val="a3"/>
        <w:widowControl w:val="0"/>
        <w:spacing w:before="0" w:beforeAutospacing="0" w:after="0" w:afterAutospacing="0" w:line="276" w:lineRule="auto"/>
        <w:ind w:firstLineChars="200" w:firstLine="480"/>
        <w:jc w:val="both"/>
        <w:rPr>
          <w:color w:val="000000"/>
          <w:kern w:val="2"/>
        </w:rPr>
      </w:pPr>
      <w:r w:rsidRPr="00884C39">
        <w:rPr>
          <w:rFonts w:hint="eastAsia"/>
          <w:color w:val="000000"/>
          <w:kern w:val="2"/>
        </w:rPr>
        <w:t>1.教材</w:t>
      </w:r>
    </w:p>
    <w:p w:rsidR="0098037B" w:rsidRPr="00884C39" w:rsidRDefault="0098037B" w:rsidP="00884C39">
      <w:pPr>
        <w:numPr>
          <w:ilvl w:val="0"/>
          <w:numId w:val="1"/>
        </w:numPr>
        <w:spacing w:line="276" w:lineRule="auto"/>
        <w:rPr>
          <w:rFonts w:ascii="宋体" w:eastAsia="宋体" w:hAnsi="宋体"/>
          <w:bCs/>
          <w:sz w:val="24"/>
          <w:szCs w:val="24"/>
        </w:rPr>
      </w:pPr>
      <w:r w:rsidRPr="00884C39">
        <w:rPr>
          <w:rFonts w:ascii="宋体" w:eastAsia="宋体" w:hAnsi="宋体" w:hint="eastAsia"/>
          <w:bCs/>
          <w:sz w:val="24"/>
          <w:szCs w:val="24"/>
        </w:rPr>
        <w:t>***.*******.北京：********出版社，2014</w:t>
      </w:r>
    </w:p>
    <w:p w:rsidR="0098037B" w:rsidRPr="00884C39" w:rsidRDefault="0098037B" w:rsidP="00884C39">
      <w:pPr>
        <w:pStyle w:val="a3"/>
        <w:widowControl w:val="0"/>
        <w:spacing w:before="0" w:beforeAutospacing="0" w:after="0" w:afterAutospacing="0" w:line="276" w:lineRule="auto"/>
        <w:ind w:firstLineChars="200" w:firstLine="480"/>
        <w:jc w:val="both"/>
        <w:rPr>
          <w:color w:val="000000"/>
          <w:kern w:val="2"/>
        </w:rPr>
      </w:pPr>
      <w:r w:rsidRPr="00884C39">
        <w:rPr>
          <w:rFonts w:hint="eastAsia"/>
          <w:color w:val="000000"/>
          <w:kern w:val="2"/>
        </w:rPr>
        <w:t>2.参考书</w:t>
      </w:r>
    </w:p>
    <w:p w:rsidR="009356A5" w:rsidRPr="00884C39" w:rsidRDefault="009356A5" w:rsidP="00884C39">
      <w:pPr>
        <w:numPr>
          <w:ilvl w:val="0"/>
          <w:numId w:val="3"/>
        </w:numPr>
        <w:spacing w:line="276" w:lineRule="auto"/>
        <w:rPr>
          <w:rFonts w:ascii="宋体" w:eastAsia="宋体" w:hAnsi="宋体"/>
          <w:bCs/>
          <w:sz w:val="24"/>
          <w:szCs w:val="24"/>
        </w:rPr>
      </w:pPr>
      <w:r w:rsidRPr="00884C39">
        <w:rPr>
          <w:rFonts w:ascii="宋体" w:eastAsia="宋体" w:hAnsi="宋体" w:hint="eastAsia"/>
          <w:bCs/>
          <w:sz w:val="24"/>
          <w:szCs w:val="24"/>
        </w:rPr>
        <w:t>***.*******.北京：********出版社，2014</w:t>
      </w:r>
    </w:p>
    <w:p w:rsidR="009356A5" w:rsidRPr="00884C39" w:rsidRDefault="009356A5" w:rsidP="00884C39">
      <w:pPr>
        <w:numPr>
          <w:ilvl w:val="0"/>
          <w:numId w:val="3"/>
        </w:numPr>
        <w:spacing w:line="276" w:lineRule="auto"/>
        <w:rPr>
          <w:rFonts w:ascii="宋体" w:eastAsia="宋体" w:hAnsi="宋体"/>
          <w:bCs/>
          <w:sz w:val="24"/>
          <w:szCs w:val="24"/>
        </w:rPr>
      </w:pPr>
      <w:r w:rsidRPr="00884C39">
        <w:rPr>
          <w:rFonts w:ascii="宋体" w:eastAsia="宋体" w:hAnsi="宋体" w:hint="eastAsia"/>
          <w:bCs/>
          <w:sz w:val="24"/>
          <w:szCs w:val="24"/>
        </w:rPr>
        <w:t>……</w:t>
      </w:r>
    </w:p>
    <w:p w:rsidR="0098037B" w:rsidRDefault="00022916" w:rsidP="00022916">
      <w:pPr>
        <w:spacing w:line="276" w:lineRule="auto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经济</w:t>
      </w:r>
      <w:r>
        <w:rPr>
          <w:rFonts w:ascii="宋体" w:eastAsia="宋体" w:hAnsi="宋体"/>
          <w:sz w:val="24"/>
          <w:szCs w:val="24"/>
        </w:rPr>
        <w:t>管理学院本科生教育中心</w:t>
      </w:r>
    </w:p>
    <w:p w:rsidR="00022916" w:rsidRPr="00022916" w:rsidRDefault="00022916" w:rsidP="00022916">
      <w:pPr>
        <w:spacing w:line="276" w:lineRule="auto"/>
        <w:jc w:val="right"/>
        <w:rPr>
          <w:rFonts w:ascii="宋体" w:eastAsia="宋体" w:hAnsi="宋体" w:hint="eastAsia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/>
          <w:sz w:val="24"/>
          <w:szCs w:val="24"/>
        </w:rPr>
        <w:t>2018.3.16</w:t>
      </w:r>
    </w:p>
    <w:sectPr w:rsidR="00022916" w:rsidRPr="00022916" w:rsidSect="00875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4F4" w:rsidRPr="000E00CE" w:rsidRDefault="006D04F4" w:rsidP="000743F7">
      <w:pPr>
        <w:rPr>
          <w:rFonts w:ascii="Times New Roman" w:hAnsi="Times New Roman" w:cs="Times New Roman"/>
          <w:sz w:val="32"/>
        </w:rPr>
      </w:pPr>
      <w:r>
        <w:separator/>
      </w:r>
    </w:p>
  </w:endnote>
  <w:endnote w:type="continuationSeparator" w:id="0">
    <w:p w:rsidR="006D04F4" w:rsidRPr="000E00CE" w:rsidRDefault="006D04F4" w:rsidP="000743F7">
      <w:pPr>
        <w:rPr>
          <w:rFonts w:ascii="Times New Roman" w:hAnsi="Times New Roman" w:cs="Times New Roman"/>
          <w:sz w:val="3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4F4" w:rsidRPr="000E00CE" w:rsidRDefault="006D04F4" w:rsidP="000743F7">
      <w:pPr>
        <w:rPr>
          <w:rFonts w:ascii="Times New Roman" w:hAnsi="Times New Roman" w:cs="Times New Roman"/>
          <w:sz w:val="32"/>
        </w:rPr>
      </w:pPr>
      <w:r>
        <w:separator/>
      </w:r>
    </w:p>
  </w:footnote>
  <w:footnote w:type="continuationSeparator" w:id="0">
    <w:p w:rsidR="006D04F4" w:rsidRPr="000E00CE" w:rsidRDefault="006D04F4" w:rsidP="000743F7">
      <w:pPr>
        <w:rPr>
          <w:rFonts w:ascii="Times New Roman" w:hAnsi="Times New Roman" w:cs="Times New Roman"/>
          <w:sz w:val="3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2C62"/>
    <w:multiLevelType w:val="hybridMultilevel"/>
    <w:tmpl w:val="23585334"/>
    <w:lvl w:ilvl="0" w:tplc="B6CAD80E">
      <w:start w:val="1"/>
      <w:numFmt w:val="decimal"/>
      <w:lvlText w:val="[%1]"/>
      <w:lvlJc w:val="left"/>
      <w:pPr>
        <w:tabs>
          <w:tab w:val="num" w:pos="900"/>
        </w:tabs>
        <w:ind w:left="90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C85185"/>
    <w:multiLevelType w:val="hybridMultilevel"/>
    <w:tmpl w:val="23585334"/>
    <w:lvl w:ilvl="0" w:tplc="B6CAD80E">
      <w:start w:val="1"/>
      <w:numFmt w:val="decimal"/>
      <w:lvlText w:val="[%1]"/>
      <w:lvlJc w:val="left"/>
      <w:pPr>
        <w:tabs>
          <w:tab w:val="num" w:pos="900"/>
        </w:tabs>
        <w:ind w:left="90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4D74"/>
    <w:rsid w:val="00022916"/>
    <w:rsid w:val="000743F7"/>
    <w:rsid w:val="00424D74"/>
    <w:rsid w:val="005F3161"/>
    <w:rsid w:val="006037CC"/>
    <w:rsid w:val="006D04F4"/>
    <w:rsid w:val="006D3F1F"/>
    <w:rsid w:val="006F3A34"/>
    <w:rsid w:val="00875D53"/>
    <w:rsid w:val="00884C39"/>
    <w:rsid w:val="009356A5"/>
    <w:rsid w:val="0098037B"/>
    <w:rsid w:val="009A4F10"/>
    <w:rsid w:val="009F5756"/>
    <w:rsid w:val="00B15404"/>
    <w:rsid w:val="00B51301"/>
    <w:rsid w:val="00BC0E00"/>
    <w:rsid w:val="00C12EC8"/>
    <w:rsid w:val="00EC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DA97E"/>
  <w15:docId w15:val="{AD33554A-1BD5-4EE8-AB40-71B81D86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D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4D74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74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0743F7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074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0743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dcterms:created xsi:type="dcterms:W3CDTF">2018-03-16T03:38:00Z</dcterms:created>
  <dcterms:modified xsi:type="dcterms:W3CDTF">2018-03-16T04:05:00Z</dcterms:modified>
</cp:coreProperties>
</file>